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A7" w:rsidRPr="00CB6F1E" w:rsidRDefault="005E1F63" w:rsidP="00CB6F1E">
      <w:pPr>
        <w:spacing w:line="360" w:lineRule="auto"/>
        <w:ind w:firstLineChars="1150" w:firstLine="3220"/>
        <w:rPr>
          <w:color w:val="000000"/>
          <w:sz w:val="28"/>
          <w:szCs w:val="28"/>
        </w:rPr>
      </w:pPr>
      <w:r w:rsidRPr="00CB6F1E">
        <w:rPr>
          <w:rFonts w:ascii="宋体" w:hAnsi="宋体" w:hint="eastAsia"/>
          <w:color w:val="000000"/>
          <w:sz w:val="28"/>
          <w:szCs w:val="28"/>
        </w:rPr>
        <w:t>内部测试</w:t>
      </w:r>
      <w:r w:rsidR="00780D8B" w:rsidRPr="00CB6F1E">
        <w:rPr>
          <w:rFonts w:ascii="宋体" w:hAnsi="宋体" w:hint="eastAsia"/>
          <w:color w:val="000000"/>
          <w:sz w:val="28"/>
          <w:szCs w:val="28"/>
        </w:rPr>
        <w:t>自我</w:t>
      </w:r>
      <w:r w:rsidRPr="00CB6F1E">
        <w:rPr>
          <w:rFonts w:ascii="宋体" w:hAnsi="宋体" w:hint="eastAsia"/>
          <w:color w:val="000000"/>
          <w:sz w:val="28"/>
          <w:szCs w:val="28"/>
        </w:rPr>
        <w:t>评价表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800"/>
        <w:gridCol w:w="779"/>
        <w:gridCol w:w="4819"/>
        <w:gridCol w:w="851"/>
      </w:tblGrid>
      <w:tr w:rsidR="004241A7" w:rsidRPr="00C71C02" w:rsidTr="00CB6F1E">
        <w:trPr>
          <w:trHeight w:val="676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1C02">
              <w:rPr>
                <w:rFonts w:ascii="宋体" w:hAnsi="宋体"/>
                <w:color w:val="000000"/>
                <w:sz w:val="24"/>
                <w:szCs w:val="24"/>
              </w:rPr>
              <w:br w:type="page"/>
            </w:r>
            <w:r w:rsidRPr="00C71C02">
              <w:rPr>
                <w:rFonts w:ascii="宋体" w:hAnsi="宋体" w:hint="eastAsia"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1C02">
              <w:rPr>
                <w:rFonts w:ascii="宋体" w:hAnsi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1C02">
              <w:rPr>
                <w:rFonts w:ascii="宋体" w:hAnsi="宋体" w:hint="eastAsia"/>
                <w:color w:val="000000"/>
                <w:sz w:val="24"/>
                <w:szCs w:val="24"/>
              </w:rPr>
              <w:t>考核标准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1C02">
              <w:rPr>
                <w:rFonts w:ascii="宋体" w:hAnsi="宋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4241A7" w:rsidRPr="00C71C02" w:rsidTr="00CB6F1E">
        <w:trPr>
          <w:trHeight w:val="738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内部</w:t>
            </w:r>
          </w:p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控制</w:t>
            </w:r>
          </w:p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基础</w:t>
            </w:r>
          </w:p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岗位设置与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职责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1. 设立本部门内控管理岗位（联系人）（2分）2.部门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职责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、岗位职责清晰（6分）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241A7" w:rsidRPr="00C71C02" w:rsidTr="00CB6F1E">
        <w:trPr>
          <w:trHeight w:val="190"/>
        </w:trPr>
        <w:tc>
          <w:tcPr>
            <w:tcW w:w="648" w:type="dxa"/>
            <w:vMerge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内控自查工作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1.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内控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制度健全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（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4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分）</w:t>
            </w:r>
          </w:p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2.流程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梳理后合理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（8分）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241A7" w:rsidRPr="00C71C02" w:rsidTr="00CB6F1E">
        <w:trPr>
          <w:trHeight w:val="190"/>
        </w:trPr>
        <w:tc>
          <w:tcPr>
            <w:tcW w:w="648" w:type="dxa"/>
            <w:vMerge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风险管理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1.风险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识别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健全（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10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分）</w:t>
            </w:r>
          </w:p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2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.控制措施合理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（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10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241A7" w:rsidRPr="00C71C02" w:rsidTr="00CB6F1E">
        <w:trPr>
          <w:trHeight w:val="626"/>
        </w:trPr>
        <w:tc>
          <w:tcPr>
            <w:tcW w:w="648" w:type="dxa"/>
            <w:vMerge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流程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执行情况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1.业务表单完善（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10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分）</w:t>
            </w:r>
          </w:p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2.业务流程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执行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到位（</w:t>
            </w:r>
            <w:r w:rsidRPr="00C71C02">
              <w:rPr>
                <w:rFonts w:ascii="新宋体" w:eastAsia="新宋体" w:hAnsi="新宋体"/>
                <w:color w:val="000000"/>
                <w:sz w:val="24"/>
                <w:szCs w:val="24"/>
              </w:rPr>
              <w:t>10</w:t>
            </w: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241A7" w:rsidRPr="00C71C02" w:rsidTr="00CB6F1E">
        <w:trPr>
          <w:trHeight w:val="2451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内部</w:t>
            </w:r>
          </w:p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控制</w:t>
            </w:r>
          </w:p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运行</w:t>
            </w:r>
          </w:p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效果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例外事项发现情况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/>
                <w:color w:val="000000"/>
                <w:sz w:val="24"/>
                <w:szCs w:val="24"/>
              </w:rPr>
              <w:t>1.</w:t>
            </w: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院自我测试重要业务流程（关控）其覆盖率要达到100%（1分）</w:t>
            </w:r>
          </w:p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/>
                <w:color w:val="000000"/>
                <w:sz w:val="24"/>
                <w:szCs w:val="24"/>
              </w:rPr>
              <w:t>2.</w:t>
            </w: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院自我测试发现的例外事项（每个</w:t>
            </w:r>
            <w:r w:rsidRPr="00C71C02">
              <w:rPr>
                <w:rFonts w:ascii="新宋体" w:eastAsia="新宋体" w:hAnsi="新宋体" w:cs="Arial"/>
                <w:color w:val="000000"/>
                <w:sz w:val="24"/>
                <w:szCs w:val="24"/>
              </w:rPr>
              <w:t>2</w:t>
            </w: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分）（含法律风险防控测试）</w:t>
            </w:r>
          </w:p>
          <w:p w:rsidR="004241A7" w:rsidRPr="00C71C02" w:rsidRDefault="004241A7" w:rsidP="00314E27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/>
                <w:color w:val="000000"/>
                <w:sz w:val="24"/>
                <w:szCs w:val="24"/>
              </w:rPr>
              <w:t>3.</w:t>
            </w: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外部审计和</w:t>
            </w:r>
            <w:r w:rsidR="00314E27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学院</w:t>
            </w: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测试发现例外事项（每个2分）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241A7" w:rsidRPr="00C71C02" w:rsidTr="00CB6F1E">
        <w:trPr>
          <w:trHeight w:val="190"/>
        </w:trPr>
        <w:tc>
          <w:tcPr>
            <w:tcW w:w="648" w:type="dxa"/>
            <w:vMerge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年度结束时无法整改例外事项进入缺陷评估程序情况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年度结束时,出现无法整改的例外事项进入缺陷评估程序，扣10分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241A7" w:rsidRPr="00C71C02" w:rsidTr="00CB6F1E">
        <w:trPr>
          <w:trHeight w:val="190"/>
        </w:trPr>
        <w:tc>
          <w:tcPr>
            <w:tcW w:w="648" w:type="dxa"/>
            <w:vMerge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风险事件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241A7" w:rsidRPr="00C71C02" w:rsidRDefault="004241A7" w:rsidP="006278C9">
            <w:pPr>
              <w:jc w:val="center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1.院相关监督部门发现的风险事件，（每个5分）</w:t>
            </w:r>
          </w:p>
          <w:p w:rsidR="004241A7" w:rsidRPr="00C71C02" w:rsidRDefault="004241A7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 w:rsidRPr="00C71C02"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2.审计、监察等部门发现的风险事件（每个20分）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1A7" w:rsidRPr="00C71C02" w:rsidRDefault="004241A7" w:rsidP="006278C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84A32" w:rsidRPr="00C71C02" w:rsidTr="00CB6F1E">
        <w:trPr>
          <w:trHeight w:val="190"/>
        </w:trPr>
        <w:tc>
          <w:tcPr>
            <w:tcW w:w="8046" w:type="dxa"/>
            <w:gridSpan w:val="4"/>
            <w:shd w:val="clear" w:color="auto" w:fill="auto"/>
            <w:vAlign w:val="center"/>
          </w:tcPr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Arial" w:hint="eastAsia"/>
                <w:color w:val="000000"/>
                <w:sz w:val="24"/>
                <w:szCs w:val="24"/>
              </w:rPr>
              <w:t>存在的问题及整改建议：</w:t>
            </w: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  <w:p w:rsidR="00D84A32" w:rsidRPr="00C71C02" w:rsidRDefault="00D84A32" w:rsidP="006278C9">
            <w:pPr>
              <w:rPr>
                <w:rFonts w:ascii="新宋体" w:eastAsia="新宋体" w:hAnsi="新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84A32" w:rsidRPr="00C71C02" w:rsidRDefault="00D84A32" w:rsidP="006278C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4241A7" w:rsidRPr="00C71C02" w:rsidRDefault="004241A7" w:rsidP="00D84A32">
      <w:pPr>
        <w:rPr>
          <w:rFonts w:ascii="宋体" w:hAnsi="宋体"/>
          <w:color w:val="000000"/>
          <w:sz w:val="24"/>
          <w:szCs w:val="24"/>
        </w:rPr>
      </w:pPr>
      <w:r w:rsidRPr="00314E27">
        <w:rPr>
          <w:rFonts w:ascii="宋体" w:hAnsi="宋体" w:hint="eastAsia"/>
          <w:color w:val="000000"/>
          <w:sz w:val="24"/>
          <w:szCs w:val="24"/>
        </w:rPr>
        <w:t>备注：</w:t>
      </w:r>
      <w:r w:rsidR="00D84A32" w:rsidRPr="00C71C02">
        <w:rPr>
          <w:rFonts w:ascii="宋体" w:hAnsi="宋体"/>
          <w:color w:val="000000"/>
          <w:sz w:val="24"/>
          <w:szCs w:val="24"/>
        </w:rPr>
        <w:t xml:space="preserve"> </w:t>
      </w:r>
    </w:p>
    <w:p w:rsidR="004241A7" w:rsidRPr="00C71C02" w:rsidRDefault="00D84A32" w:rsidP="004241A7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各部门</w:t>
      </w:r>
      <w:r w:rsidR="004241A7" w:rsidRPr="00C71C02">
        <w:rPr>
          <w:rFonts w:ascii="宋体" w:hAnsi="宋体"/>
          <w:color w:val="000000"/>
          <w:sz w:val="24"/>
          <w:szCs w:val="24"/>
        </w:rPr>
        <w:t>负责人要认真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梳理</w:t>
      </w:r>
      <w:r w:rsidR="004241A7" w:rsidRPr="00C71C02">
        <w:rPr>
          <w:rFonts w:ascii="宋体" w:hAnsi="宋体"/>
          <w:color w:val="000000"/>
          <w:sz w:val="24"/>
          <w:szCs w:val="24"/>
        </w:rPr>
        <w:t>本部门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的《内部控制</w:t>
      </w:r>
      <w:r w:rsidR="004241A7" w:rsidRPr="00C71C02">
        <w:rPr>
          <w:rFonts w:ascii="宋体" w:hAnsi="宋体"/>
          <w:color w:val="000000"/>
          <w:sz w:val="24"/>
          <w:szCs w:val="24"/>
        </w:rPr>
        <w:t>管理手册》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，</w:t>
      </w:r>
      <w:r w:rsidR="004241A7" w:rsidRPr="00C71C02">
        <w:rPr>
          <w:rFonts w:ascii="宋体" w:hAnsi="宋体"/>
          <w:color w:val="000000"/>
          <w:sz w:val="24"/>
          <w:szCs w:val="24"/>
        </w:rPr>
        <w:t>同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时配合</w:t>
      </w:r>
      <w:r w:rsidR="004241A7" w:rsidRPr="00C71C02">
        <w:rPr>
          <w:rFonts w:ascii="宋体" w:hAnsi="宋体"/>
          <w:color w:val="000000"/>
          <w:sz w:val="24"/>
          <w:szCs w:val="24"/>
        </w:rPr>
        <w:t>相关业务部门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梳理</w:t>
      </w:r>
      <w:r w:rsidR="004241A7" w:rsidRPr="00C71C02">
        <w:rPr>
          <w:rFonts w:ascii="宋体" w:hAnsi="宋体"/>
          <w:color w:val="000000"/>
          <w:sz w:val="24"/>
          <w:szCs w:val="24"/>
        </w:rPr>
        <w:t>属于本部门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的</w:t>
      </w:r>
      <w:r w:rsidR="004241A7" w:rsidRPr="00C71C02">
        <w:rPr>
          <w:rFonts w:ascii="宋体" w:hAnsi="宋体"/>
          <w:color w:val="000000"/>
          <w:sz w:val="24"/>
          <w:szCs w:val="24"/>
        </w:rPr>
        <w:t>流程步骤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、</w:t>
      </w:r>
      <w:r w:rsidR="004241A7" w:rsidRPr="00C71C02">
        <w:rPr>
          <w:rFonts w:ascii="宋体" w:hAnsi="宋体"/>
          <w:color w:val="000000"/>
          <w:sz w:val="24"/>
          <w:szCs w:val="24"/>
        </w:rPr>
        <w:t>风险、控制措施等。</w:t>
      </w:r>
    </w:p>
    <w:p w:rsidR="00457185" w:rsidRPr="0058372E" w:rsidRDefault="00D84A32" w:rsidP="00EA0935">
      <w:pPr>
        <w:spacing w:line="360" w:lineRule="auto"/>
        <w:ind w:firstLineChars="200" w:firstLine="480"/>
        <w:rPr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4241A7" w:rsidRPr="00C71C02">
        <w:rPr>
          <w:rFonts w:ascii="宋体" w:hAnsi="宋体" w:hint="eastAsia"/>
          <w:color w:val="000000"/>
          <w:sz w:val="24"/>
          <w:szCs w:val="24"/>
        </w:rPr>
        <w:t>如有</w:t>
      </w:r>
      <w:r w:rsidR="004241A7" w:rsidRPr="00C71C02">
        <w:rPr>
          <w:rFonts w:ascii="宋体" w:hAnsi="宋体"/>
          <w:color w:val="000000"/>
          <w:sz w:val="24"/>
          <w:szCs w:val="24"/>
        </w:rPr>
        <w:t>其它疑问可联系计财处。</w:t>
      </w:r>
    </w:p>
    <w:sectPr w:rsidR="00457185" w:rsidRPr="0058372E" w:rsidSect="005A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1F" w:rsidRDefault="00C72F1F" w:rsidP="00457185">
      <w:r>
        <w:separator/>
      </w:r>
    </w:p>
  </w:endnote>
  <w:endnote w:type="continuationSeparator" w:id="0">
    <w:p w:rsidR="00C72F1F" w:rsidRDefault="00C72F1F" w:rsidP="0045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1F" w:rsidRDefault="00C72F1F" w:rsidP="00457185">
      <w:r>
        <w:separator/>
      </w:r>
    </w:p>
  </w:footnote>
  <w:footnote w:type="continuationSeparator" w:id="0">
    <w:p w:rsidR="00C72F1F" w:rsidRDefault="00C72F1F" w:rsidP="00457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185"/>
    <w:rsid w:val="000A39EC"/>
    <w:rsid w:val="000E2CF4"/>
    <w:rsid w:val="001253FE"/>
    <w:rsid w:val="00151641"/>
    <w:rsid w:val="00166357"/>
    <w:rsid w:val="0025337A"/>
    <w:rsid w:val="00314E27"/>
    <w:rsid w:val="003C63C0"/>
    <w:rsid w:val="004241A7"/>
    <w:rsid w:val="00457185"/>
    <w:rsid w:val="004D26B5"/>
    <w:rsid w:val="00505116"/>
    <w:rsid w:val="005A74D0"/>
    <w:rsid w:val="005E1F63"/>
    <w:rsid w:val="006D523C"/>
    <w:rsid w:val="006D7D1F"/>
    <w:rsid w:val="00780D8B"/>
    <w:rsid w:val="0078522A"/>
    <w:rsid w:val="008B6530"/>
    <w:rsid w:val="009831CD"/>
    <w:rsid w:val="00AB7083"/>
    <w:rsid w:val="00B16D26"/>
    <w:rsid w:val="00BD6311"/>
    <w:rsid w:val="00C0076D"/>
    <w:rsid w:val="00C72F1F"/>
    <w:rsid w:val="00C828B4"/>
    <w:rsid w:val="00CA21AB"/>
    <w:rsid w:val="00CB6F1E"/>
    <w:rsid w:val="00D84A32"/>
    <w:rsid w:val="00E91BCE"/>
    <w:rsid w:val="00E92F29"/>
    <w:rsid w:val="00EA0935"/>
    <w:rsid w:val="00EA6B4C"/>
    <w:rsid w:val="00FC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1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1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2018-11-28T01:56:00Z</cp:lastPrinted>
  <dcterms:created xsi:type="dcterms:W3CDTF">2018-11-26T17:37:00Z</dcterms:created>
  <dcterms:modified xsi:type="dcterms:W3CDTF">2018-11-30T03:56:00Z</dcterms:modified>
</cp:coreProperties>
</file>